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1080" w:hanging="72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rtl w:val="0"/>
        </w:rPr>
        <w:t xml:space="preserve">DATOS DE LA ORGANIZACIÓN</w:t>
      </w:r>
    </w:p>
    <w:p w:rsidR="00000000" w:rsidDel="00000000" w:rsidP="00000000" w:rsidRDefault="00000000" w:rsidRPr="00000000" w14:paraId="00000002">
      <w:pPr>
        <w:ind w:left="360" w:firstLine="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31.0" w:type="dxa"/>
        <w:jc w:val="left"/>
        <w:tblInd w:w="-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44"/>
        <w:gridCol w:w="5387"/>
        <w:tblGridChange w:id="0">
          <w:tblGrid>
            <w:gridCol w:w="3544"/>
            <w:gridCol w:w="538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Razón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tabs>
                <w:tab w:val="center" w:leader="none" w:pos="3810"/>
                <w:tab w:val="right" w:leader="none" w:pos="8306"/>
              </w:tabs>
              <w:rPr>
                <w:rFonts w:ascii="Urbanist" w:cs="Urbanist" w:eastAsia="Urbanist" w:hAnsi="Urbanist"/>
                <w:color w:val="ff5000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Los Patitos, S.A.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Urbanist" w:cs="Urbanist" w:eastAsia="Urbanist" w:hAnsi="Urbanis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Giro del negocio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3810"/>
                <w:tab w:val="right" w:leader="none" w:pos="8306"/>
              </w:tabs>
              <w:rPr>
                <w:rFonts w:ascii="Urbanist" w:cs="Urbanist" w:eastAsia="Urbanist" w:hAnsi="Urbanis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Publicidad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Mercado: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3810"/>
                <w:tab w:val="right" w:leader="none" w:pos="8306"/>
              </w:tabs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Servicios / Financiero / Bienes de consumo, entre otros.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Dirección o Departamento: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3810"/>
                <w:tab w:val="right" w:leader="none" w:pos="8306"/>
              </w:tabs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Departamento de Diseño</w:t>
            </w:r>
          </w:p>
        </w:tc>
      </w:tr>
    </w:tbl>
    <w:p w:rsidR="00000000" w:rsidDel="00000000" w:rsidP="00000000" w:rsidRDefault="00000000" w:rsidRPr="00000000" w14:paraId="0000000B">
      <w:pPr>
        <w:ind w:left="1080" w:firstLine="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080" w:hanging="72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rtl w:val="0"/>
        </w:rPr>
        <w:t xml:space="preserve">ESTRUCTURA ORGANIZACIONAL</w:t>
      </w:r>
    </w:p>
    <w:p w:rsidR="00000000" w:rsidDel="00000000" w:rsidP="00000000" w:rsidRDefault="00000000" w:rsidRPr="00000000" w14:paraId="0000000D">
      <w:pPr>
        <w:ind w:left="1080" w:firstLine="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211" w:hanging="360"/>
        <w:rPr>
          <w:rFonts w:ascii="Urbanist" w:cs="Urbanist" w:eastAsia="Urbanist" w:hAnsi="Urbanist"/>
          <w:sz w:val="16"/>
          <w:szCs w:val="16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sz w:val="20"/>
          <w:szCs w:val="20"/>
          <w:rtl w:val="0"/>
        </w:rPr>
        <w:t xml:space="preserve">Estructura organizacional: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Urbanist" w:cs="Urbanist" w:eastAsia="Urbanist" w:hAnsi="Urbanist"/>
        </w:rPr>
      </w:pPr>
      <w:r w:rsidDel="00000000" w:rsidR="00000000" w:rsidRPr="00000000">
        <w:rPr>
          <w:rFonts w:ascii="Urbanist" w:cs="Urbanist" w:eastAsia="Urbanist" w:hAnsi="Urbanist"/>
        </w:rPr>
        <mc:AlternateContent>
          <mc:Choice Requires="wpg">
            <w:drawing>
              <wp:inline distB="0" distT="0" distL="0" distR="0">
                <wp:extent cx="4757057" cy="1877695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967450" y="2841150"/>
                          <a:ext cx="4757057" cy="1877695"/>
                          <a:chOff x="2967450" y="2841150"/>
                          <a:chExt cx="4757100" cy="1877700"/>
                        </a:xfrm>
                      </wpg:grpSpPr>
                      <wpg:grpSp>
                        <wpg:cNvGrpSpPr/>
                        <wpg:grpSpPr>
                          <a:xfrm>
                            <a:off x="2967472" y="2841153"/>
                            <a:ext cx="4757057" cy="1877695"/>
                            <a:chOff x="0" y="0"/>
                            <a:chExt cx="4757075" cy="187767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4757075" cy="1877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4757057" cy="1877675"/>
                              <a:chOff x="0" y="0"/>
                              <a:chExt cx="4757057" cy="1877675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4757050" cy="187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0" y="1268937"/>
                                <a:ext cx="4757057" cy="535168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solidFill>
                                <a:srgbClr val="BFBFB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0" y="1268937"/>
                                <a:ext cx="1427117" cy="5351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71100" lIns="71100" spcFirstLastPara="1" rIns="71100" wrap="square" tIns="71100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644573"/>
                                <a:ext cx="4757057" cy="535168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solidFill>
                                <a:srgbClr val="BFBFB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9" name="Shape 9"/>
                            <wps:spPr>
                              <a:xfrm>
                                <a:off x="0" y="644573"/>
                                <a:ext cx="1427117" cy="5351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71100" lIns="71100" spcFirstLastPara="1" rIns="71100" wrap="square" tIns="71100">
                              <a:noAutofit/>
                            </wps:bodyPr>
                          </wps:wsp>
                          <wps:wsp>
                            <wps:cNvSpPr/>
                            <wps:cNvPr id="10" name="Shape 10"/>
                            <wps:spPr>
                              <a:xfrm>
                                <a:off x="0" y="20209"/>
                                <a:ext cx="4757057" cy="535168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solidFill>
                                <a:srgbClr val="BFBFB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0" y="20209"/>
                                <a:ext cx="1427117" cy="5351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71100" lIns="71100" spcFirstLastPara="1" rIns="71100" wrap="square" tIns="71100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1661974" y="36064"/>
                                <a:ext cx="2765351" cy="543950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gradFill>
                                <a:gsLst>
                                  <a:gs pos="0">
                                    <a:schemeClr val="lt1"/>
                                  </a:gs>
                                  <a:gs pos="50000">
                                    <a:schemeClr val="lt1"/>
                                  </a:gs>
                                  <a:gs pos="100000">
                                    <a:srgbClr val="E1E1E1"/>
                                  </a:gs>
                                </a:gsLst>
                                <a:lin ang="54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>
                                <a:off x="1677906" y="51996"/>
                                <a:ext cx="2733487" cy="5120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Gerente General</w:t>
                                  </w:r>
                                </w:p>
                              </w:txbxContent>
                            </wps:txbx>
                            <wps:bodyPr anchorCtr="0" anchor="ctr" bIns="45700" lIns="45700" spcFirstLastPara="1" rIns="45700" wrap="square" tIns="45700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>
                                <a:off x="2998796" y="580014"/>
                                <a:ext cx="91440" cy="122241"/>
                              </a:xfrm>
                              <a:custGeom>
                                <a:rect b="b" l="l" r="r" t="t"/>
                                <a:pathLst>
                                  <a:path extrusionOk="0" h="120000" w="120000">
                                    <a:moveTo>
                                      <a:pt x="60175" y="0"/>
                                    </a:moveTo>
                                    <a:lnTo>
                                      <a:pt x="60175" y="60000"/>
                                    </a:lnTo>
                                    <a:lnTo>
                                      <a:pt x="60000" y="60000"/>
                                    </a:lnTo>
                                    <a:lnTo>
                                      <a:pt x="60000" y="120000"/>
                                    </a:lnTo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CA97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1688766" y="702256"/>
                                <a:ext cx="2711500" cy="445974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gradFill>
                                <a:gsLst>
                                  <a:gs pos="0">
                                    <a:schemeClr val="lt1"/>
                                  </a:gs>
                                  <a:gs pos="50000">
                                    <a:schemeClr val="lt1"/>
                                  </a:gs>
                                  <a:gs pos="100000">
                                    <a:srgbClr val="E1E1E1"/>
                                  </a:gs>
                                </a:gsLst>
                                <a:lin ang="54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6" name="Shape 16"/>
                            <wps:spPr>
                              <a:xfrm>
                                <a:off x="1701828" y="715318"/>
                                <a:ext cx="2685376" cy="419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Jefatura del departamento de diseño</w:t>
                                  </w:r>
                                </w:p>
                              </w:txbxContent>
                            </wps:txbx>
                            <wps:bodyPr anchorCtr="0" anchor="ctr" bIns="45700" lIns="45700" spcFirstLastPara="1" rIns="45700" wrap="square" tIns="45700">
                              <a:noAutofit/>
                            </wps:bodyPr>
                          </wps:wsp>
                          <wps:wsp>
                            <wps:cNvSpPr/>
                            <wps:cNvPr id="17" name="Shape 17"/>
                            <wps:spPr>
                              <a:xfrm>
                                <a:off x="2998796" y="1148230"/>
                                <a:ext cx="91440" cy="172730"/>
                              </a:xfrm>
                              <a:custGeom>
                                <a:rect b="b" l="l" r="r" t="t"/>
                                <a:pathLst>
                                  <a:path extrusionOk="0" h="120000" w="120000">
                                    <a:moveTo>
                                      <a:pt x="60000" y="0"/>
                                    </a:moveTo>
                                    <a:lnTo>
                                      <a:pt x="60000" y="120000"/>
                                    </a:lnTo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E6AD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8" name="Shape 18"/>
                            <wps:spPr>
                              <a:xfrm>
                                <a:off x="1675236" y="1320960"/>
                                <a:ext cx="2738559" cy="445974"/>
                              </a:xfrm>
                              <a:prstGeom prst="roundRect">
                                <a:avLst>
                                  <a:gd fmla="val 10000" name="adj"/>
                                </a:avLst>
                              </a:prstGeom>
                              <a:gradFill>
                                <a:gsLst>
                                  <a:gs pos="0">
                                    <a:schemeClr val="lt1"/>
                                  </a:gs>
                                  <a:gs pos="50000">
                                    <a:schemeClr val="lt1"/>
                                  </a:gs>
                                  <a:gs pos="100000">
                                    <a:srgbClr val="E1E1E1"/>
                                  </a:gs>
                                </a:gsLst>
                                <a:lin ang="5400000" scaled="0"/>
                              </a:gra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9" name="Shape 19"/>
                            <wps:spPr>
                              <a:xfrm>
                                <a:off x="1688298" y="1334022"/>
                                <a:ext cx="2712435" cy="419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Diseñador Gráfico Sr.</w:t>
                                  </w:r>
                                </w:p>
                              </w:txbxContent>
                            </wps:txbx>
                            <wps:bodyPr anchorCtr="0" anchor="ctr" bIns="45700" lIns="45700" spcFirstLastPara="1" rIns="45700" wrap="square" tIns="4570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4757057" cy="1877695"/>
                <wp:effectExtent b="0" l="0" r="0" t="0"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057" cy="18776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Contactos externos / internos: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En este espacio se debe enlistar los nombres de los departamentos o puestos con quién tiene contacto este puesto a nivel interno, así como el nombre de instituciones o personas con quién tiene contacto a nivel externo. Ejm:  Proveedores, instituciones públicas….</w:t>
      </w:r>
    </w:p>
    <w:p w:rsidR="00000000" w:rsidDel="00000000" w:rsidP="00000000" w:rsidRDefault="00000000" w:rsidRPr="00000000" w14:paraId="00000014">
      <w:pPr>
        <w:rPr>
          <w:rFonts w:ascii="Urbanist" w:cs="Urbanist" w:eastAsia="Urbanist" w:hAnsi="Urbanist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Beneficios asociados al puesto: </w:t>
      </w:r>
    </w:p>
    <w:p w:rsidR="00000000" w:rsidDel="00000000" w:rsidP="00000000" w:rsidRDefault="00000000" w:rsidRPr="00000000" w14:paraId="00000019">
      <w:pPr>
        <w:jc w:val="both"/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En este espacio se deben anotar todos los beneficios que otorga la empresa al ocupante de este puesto. Si aplica.</w:t>
      </w:r>
    </w:p>
    <w:p w:rsidR="00000000" w:rsidDel="00000000" w:rsidP="00000000" w:rsidRDefault="00000000" w:rsidRPr="00000000" w14:paraId="0000001A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Subsidios, viáticos y herramientas asociados al puesto: </w:t>
      </w:r>
    </w:p>
    <w:p w:rsidR="00000000" w:rsidDel="00000000" w:rsidP="00000000" w:rsidRDefault="00000000" w:rsidRPr="00000000" w14:paraId="0000001F">
      <w:pPr>
        <w:jc w:val="both"/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En este espacio se deben anotar todos los subsidios y herramientas de trabajo que la empresa brinda a este puesto. Si aplica. </w:t>
      </w:r>
    </w:p>
    <w:p w:rsidR="00000000" w:rsidDel="00000000" w:rsidP="00000000" w:rsidRDefault="00000000" w:rsidRPr="00000000" w14:paraId="00000020">
      <w:pPr>
        <w:ind w:left="360" w:firstLine="0"/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tabs>
                <w:tab w:val="left" w:leader="none" w:pos="-3168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386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680"/>
                <w:tab w:val="left" w:leader="none" w:pos="31680"/>
              </w:tabs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-31680"/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386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680"/>
                <w:tab w:val="left" w:leader="none" w:pos="31680"/>
              </w:tabs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ind w:left="1080" w:firstLine="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080" w:hanging="72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rtl w:val="0"/>
        </w:rPr>
        <w:t xml:space="preserve">PERFIL FUNCIONAL DEL PUESTO</w:t>
      </w:r>
    </w:p>
    <w:p w:rsidR="00000000" w:rsidDel="00000000" w:rsidP="00000000" w:rsidRDefault="00000000" w:rsidRPr="00000000" w14:paraId="00000025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11" w:right="0" w:hanging="360"/>
        <w:jc w:val="left"/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Propósito principal de la posición: </w:t>
      </w:r>
    </w:p>
    <w:p w:rsidR="00000000" w:rsidDel="00000000" w:rsidP="00000000" w:rsidRDefault="00000000" w:rsidRPr="00000000" w14:paraId="00000027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¿Cuál es el principal objetivo de este puesto? Descripción breve. Se debe iniciar por un verbo en infinitivo.</w:t>
      </w:r>
    </w:p>
    <w:p w:rsidR="00000000" w:rsidDel="00000000" w:rsidP="00000000" w:rsidRDefault="00000000" w:rsidRPr="00000000" w14:paraId="00000029">
      <w:pPr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Diseñar los materiales y las propuestas gráficas, de acuerdo a los lineamientos de la marca asignados a su cargo.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11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Principales responsabilidades: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31"/>
        <w:gridCol w:w="4531"/>
        <w:tblGridChange w:id="0">
          <w:tblGrid>
            <w:gridCol w:w="4531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Urbanist" w:cs="Urbanist" w:eastAsia="Urbanist" w:hAnsi="Urbanist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1"/>
                <w:bCs w:val="1"/>
                <w:sz w:val="20"/>
                <w:szCs w:val="20"/>
                <w:rtl w:val="0"/>
              </w:rPr>
              <w:t xml:space="preserve">Principales funciones o responsabilidades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Urbanist" w:cs="Urbanist" w:eastAsia="Urbanist" w:hAnsi="Urbanist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Urbanist" w:cs="Urbanist" w:eastAsia="Urbanist" w:hAnsi="Urbanist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1"/>
                <w:bCs w:val="1"/>
                <w:sz w:val="20"/>
                <w:szCs w:val="20"/>
                <w:rtl w:val="0"/>
              </w:rPr>
              <w:t xml:space="preserve">Tareas asociadas: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(Se puede incluir la periodicidad de las tareas)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Desarrollar materiales gráficos ATL/PDV.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Crear y desarrollar material gráfico para medios de comunicación tradicionales en publicidad exterior como vallas, publitapias y mupis. Medios impresos como prensa, revistas, pautas en cine, televisión y punto de venta.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Conocer y aplicar los lineamientos, formatos y requisitos técnicos de los diferentes medios ATL según sea la necesidad.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Desarrollar materiales gráficos audiovisuales.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Mantener un respaldo </w:t>
            </w: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de todos</w:t>
            </w: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los materiales gráficos finales en el servidor de la empresa. 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Seguir los lineamientos gráficos de las marcas a su cargo.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rbanist" w:cs="Urbanist" w:eastAsia="Urbanist" w:hAnsi="Urbanis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Realizar cualquier otra labor no descrita en este documento y que de acuerdo con sus capacidades y formación pueda realizar y asumir en el futuro.</w:t>
            </w:r>
          </w:p>
        </w:tc>
      </w:tr>
    </w:tbl>
    <w:p w:rsidR="00000000" w:rsidDel="00000000" w:rsidP="00000000" w:rsidRDefault="00000000" w:rsidRPr="00000000" w14:paraId="00000040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11" w:right="0" w:hanging="360"/>
        <w:jc w:val="left"/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Formación académica requerida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" w:right="0" w:hanging="18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Nivel: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◻</w:t>
      </w: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Secundaria</w:t>
      </w: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◻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Técnico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◻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Diplomado   </w:t>
      </w: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Bachiller Universitario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" w:right="0" w:firstLine="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◻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Licenciatura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◻</w:t>
      </w: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Post grado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" w:right="0" w:hanging="18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Carrera: Estudiante de Diseño Gráfico, Diseño Publicitario, Publicidad, Artes Gráficas, Artes Plásticas, Comunicación Colectiva.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" w:right="0" w:firstLine="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" w:right="0" w:firstLine="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211" w:hanging="360"/>
        <w:rPr>
          <w:rFonts w:ascii="Urbanist" w:cs="Urbanist" w:eastAsia="Urbanist" w:hAnsi="Urbanist"/>
          <w:b w:val="1"/>
          <w:bCs w:val="1"/>
          <w:sz w:val="16"/>
          <w:szCs w:val="16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sz w:val="20"/>
          <w:szCs w:val="20"/>
          <w:rtl w:val="0"/>
        </w:rPr>
        <w:t xml:space="preserve">Conocimientos específicos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Urbanist" w:cs="Urbanist" w:eastAsia="Urbanist" w:hAnsi="Urbanist"/>
          <w:i w:val="1"/>
          <w:iCs w:val="1"/>
          <w:color w:val="595959"/>
          <w:sz w:val="16"/>
          <w:szCs w:val="16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Anotar los conocimientos </w:t>
      </w:r>
      <w:r w:rsidDel="00000000" w:rsidR="00000000" w:rsidRPr="00000000">
        <w:rPr>
          <w:rFonts w:ascii="Urbanist" w:cs="Urbanist" w:eastAsia="Urbanist" w:hAnsi="Urbanist"/>
          <w:b w:val="1"/>
          <w:bCs w:val="1"/>
          <w:i w:val="1"/>
          <w:iCs w:val="1"/>
          <w:color w:val="595959"/>
          <w:sz w:val="20"/>
          <w:szCs w:val="20"/>
          <w:rtl w:val="0"/>
        </w:rPr>
        <w:t xml:space="preserve">técnicos indispensables</w:t>
      </w: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 para realizar el puesto de trabajo.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211" w:firstLine="0"/>
        <w:rPr>
          <w:rFonts w:ascii="Urbanist" w:cs="Urbanist" w:eastAsia="Urbanist" w:hAnsi="Urbanist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566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Manejo avanzado de programas Adobe Creative Suite: Illustrator, Photoshop, Lightroom, InDesign, After Effects, Premier. Office Suite. </w:t>
            </w:r>
          </w:p>
        </w:tc>
      </w:tr>
    </w:tbl>
    <w:p w:rsidR="00000000" w:rsidDel="00000000" w:rsidP="00000000" w:rsidRDefault="00000000" w:rsidRPr="00000000" w14:paraId="0000004B">
      <w:pPr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11" w:right="0" w:hanging="360"/>
        <w:jc w:val="left"/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Experiencia previa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Experiencia mínima de 4 a 6 años trabajando en agencias de publicidad o afines.</w:t>
            </w:r>
          </w:p>
        </w:tc>
      </w:tr>
    </w:tbl>
    <w:p w:rsidR="00000000" w:rsidDel="00000000" w:rsidP="00000000" w:rsidRDefault="00000000" w:rsidRPr="00000000" w14:paraId="0000004F">
      <w:pPr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211" w:hanging="360"/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sz w:val="20"/>
          <w:szCs w:val="20"/>
          <w:rtl w:val="0"/>
        </w:rPr>
        <w:t xml:space="preserve">Condiciones especiales </w:t>
      </w:r>
    </w:p>
    <w:p w:rsidR="00000000" w:rsidDel="00000000" w:rsidP="00000000" w:rsidRDefault="00000000" w:rsidRPr="00000000" w14:paraId="00000051">
      <w:pPr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Anotar condiciones de trabajo especiales (visa, vehículo, celular, disponibilidad de horario, etc).</w:t>
      </w:r>
    </w:p>
    <w:p w:rsidR="00000000" w:rsidDel="00000000" w:rsidP="00000000" w:rsidRDefault="00000000" w:rsidRPr="00000000" w14:paraId="00000052">
      <w:pPr>
        <w:ind w:left="1440" w:firstLine="0"/>
        <w:rPr>
          <w:rFonts w:ascii="Urbanist" w:cs="Urbanist" w:eastAsia="Urbanist" w:hAnsi="Urbanist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Disponibilidad para viajar y trasladarse dentro del GAM para reuniones con los clientes. </w:t>
            </w:r>
          </w:p>
        </w:tc>
      </w:tr>
    </w:tbl>
    <w:p w:rsidR="00000000" w:rsidDel="00000000" w:rsidP="00000000" w:rsidRDefault="00000000" w:rsidRPr="00000000" w14:paraId="00000054">
      <w:pPr>
        <w:tabs>
          <w:tab w:val="left" w:leader="none" w:pos="-31552"/>
          <w:tab w:val="left" w:leader="none" w:pos="-30844"/>
          <w:tab w:val="left" w:leader="none" w:pos="-30136"/>
          <w:tab w:val="left" w:leader="none" w:pos="-29428"/>
          <w:tab w:val="left" w:leader="none" w:pos="-28720"/>
          <w:tab w:val="left" w:leader="none" w:pos="-28012"/>
          <w:tab w:val="left" w:leader="none" w:pos="-27304"/>
          <w:tab w:val="left" w:leader="none" w:pos="-26596"/>
          <w:tab w:val="left" w:leader="none" w:pos="-25888"/>
          <w:tab w:val="left" w:leader="none" w:pos="-25180"/>
          <w:tab w:val="left" w:leader="none" w:pos="-24472"/>
          <w:tab w:val="left" w:leader="none" w:pos="-23764"/>
          <w:tab w:val="left" w:leader="none" w:pos="-23056"/>
          <w:tab w:val="left" w:leader="none" w:pos="-22348"/>
          <w:tab w:val="left" w:leader="none" w:pos="-21640"/>
          <w:tab w:val="left" w:leader="none" w:pos="-20932"/>
          <w:tab w:val="left" w:leader="none" w:pos="-20224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  <w:tab w:val="left" w:leader="none" w:pos="10620"/>
          <w:tab w:val="left" w:leader="none" w:pos="11328"/>
          <w:tab w:val="left" w:leader="none" w:pos="12036"/>
          <w:tab w:val="left" w:leader="none" w:pos="12744"/>
          <w:tab w:val="left" w:leader="none" w:pos="13452"/>
          <w:tab w:val="left" w:leader="none" w:pos="14160"/>
          <w:tab w:val="left" w:leader="none" w:pos="14868"/>
          <w:tab w:val="left" w:leader="none" w:pos="15576"/>
          <w:tab w:val="left" w:leader="none" w:pos="16284"/>
          <w:tab w:val="left" w:leader="none" w:pos="16992"/>
          <w:tab w:val="left" w:leader="none" w:pos="17700"/>
          <w:tab w:val="left" w:leader="none" w:pos="18408"/>
          <w:tab w:val="left" w:leader="none" w:pos="19116"/>
          <w:tab w:val="left" w:leader="none" w:pos="19824"/>
          <w:tab w:val="left" w:leader="none" w:pos="20532"/>
          <w:tab w:val="left" w:leader="none" w:pos="21240"/>
          <w:tab w:val="left" w:leader="none" w:pos="21948"/>
          <w:tab w:val="left" w:leader="none" w:pos="22656"/>
          <w:tab w:val="left" w:leader="none" w:pos="23364"/>
          <w:tab w:val="left" w:leader="none" w:pos="24072"/>
          <w:tab w:val="left" w:leader="none" w:pos="24780"/>
          <w:tab w:val="left" w:leader="none" w:pos="25488"/>
          <w:tab w:val="left" w:leader="none" w:pos="26196"/>
          <w:tab w:val="left" w:leader="none" w:pos="26904"/>
          <w:tab w:val="left" w:leader="none" w:pos="27612"/>
          <w:tab w:val="left" w:leader="none" w:pos="28320"/>
          <w:tab w:val="left" w:leader="none" w:pos="29028"/>
          <w:tab w:val="left" w:leader="none" w:pos="29736"/>
          <w:tab w:val="left" w:leader="none" w:pos="30444"/>
          <w:tab w:val="left" w:leader="none" w:pos="31152"/>
          <w:tab w:val="left" w:leader="none" w:pos="31680"/>
          <w:tab w:val="left" w:leader="none" w:pos="31680"/>
        </w:tabs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211" w:hanging="360"/>
        <w:rPr>
          <w:rFonts w:ascii="Urbanist" w:cs="Urbanist" w:eastAsia="Urbanist" w:hAnsi="Urbanist"/>
          <w:b w:val="1"/>
          <w:bCs w:val="1"/>
          <w:sz w:val="16"/>
          <w:szCs w:val="16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sz w:val="20"/>
          <w:szCs w:val="20"/>
          <w:rtl w:val="0"/>
        </w:rPr>
        <w:t xml:space="preserve">Formación complementaria (Deseable)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1211" w:firstLine="0"/>
        <w:rPr>
          <w:rFonts w:ascii="Urbanist" w:cs="Urbanist" w:eastAsia="Urbanist" w:hAnsi="Urbanist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tabs>
                <w:tab w:val="left" w:leader="none" w:pos="-31552"/>
                <w:tab w:val="left" w:leader="none" w:pos="-30844"/>
                <w:tab w:val="left" w:leader="none" w:pos="-30136"/>
                <w:tab w:val="left" w:leader="none" w:pos="-29428"/>
                <w:tab w:val="left" w:leader="none" w:pos="-28720"/>
                <w:tab w:val="left" w:leader="none" w:pos="-28012"/>
                <w:tab w:val="left" w:leader="none" w:pos="-27304"/>
                <w:tab w:val="left" w:leader="none" w:pos="-26596"/>
                <w:tab w:val="left" w:leader="none" w:pos="-25888"/>
                <w:tab w:val="left" w:leader="none" w:pos="-25180"/>
                <w:tab w:val="left" w:leader="none" w:pos="-24472"/>
                <w:tab w:val="left" w:leader="none" w:pos="-23764"/>
                <w:tab w:val="left" w:leader="none" w:pos="-23056"/>
                <w:tab w:val="left" w:leader="none" w:pos="-22348"/>
                <w:tab w:val="left" w:leader="none" w:pos="-21640"/>
                <w:tab w:val="left" w:leader="none" w:pos="-20932"/>
                <w:tab w:val="left" w:leader="none" w:pos="-20224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  <w:tab w:val="left" w:leader="none" w:pos="9912"/>
                <w:tab w:val="left" w:leader="none" w:pos="10620"/>
                <w:tab w:val="left" w:leader="none" w:pos="11328"/>
                <w:tab w:val="left" w:leader="none" w:pos="12036"/>
                <w:tab w:val="left" w:leader="none" w:pos="12744"/>
                <w:tab w:val="left" w:leader="none" w:pos="13452"/>
                <w:tab w:val="left" w:leader="none" w:pos="14160"/>
                <w:tab w:val="left" w:leader="none" w:pos="14868"/>
                <w:tab w:val="left" w:leader="none" w:pos="15576"/>
                <w:tab w:val="left" w:leader="none" w:pos="16284"/>
                <w:tab w:val="left" w:leader="none" w:pos="16992"/>
                <w:tab w:val="left" w:leader="none" w:pos="17700"/>
                <w:tab w:val="left" w:leader="none" w:pos="18408"/>
                <w:tab w:val="left" w:leader="none" w:pos="19116"/>
                <w:tab w:val="left" w:leader="none" w:pos="19824"/>
                <w:tab w:val="left" w:leader="none" w:pos="20532"/>
                <w:tab w:val="left" w:leader="none" w:pos="21240"/>
                <w:tab w:val="left" w:leader="none" w:pos="21948"/>
                <w:tab w:val="left" w:leader="none" w:pos="22656"/>
                <w:tab w:val="left" w:leader="none" w:pos="23364"/>
                <w:tab w:val="left" w:leader="none" w:pos="24072"/>
                <w:tab w:val="left" w:leader="none" w:pos="24780"/>
                <w:tab w:val="left" w:leader="none" w:pos="25488"/>
                <w:tab w:val="left" w:leader="none" w:pos="26196"/>
                <w:tab w:val="left" w:leader="none" w:pos="26904"/>
                <w:tab w:val="left" w:leader="none" w:pos="27612"/>
                <w:tab w:val="left" w:leader="none" w:pos="28320"/>
                <w:tab w:val="left" w:leader="none" w:pos="29028"/>
                <w:tab w:val="left" w:leader="none" w:pos="29736"/>
                <w:tab w:val="left" w:leader="none" w:pos="30444"/>
                <w:tab w:val="left" w:leader="none" w:pos="31152"/>
                <w:tab w:val="left" w:leader="none" w:pos="31680"/>
                <w:tab w:val="left" w:leader="none" w:pos="31680"/>
              </w:tabs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Conocimiento en alguna otra herramienta de diseño 3d, UX/UI, etc.</w:t>
            </w:r>
          </w:p>
          <w:p w:rsidR="00000000" w:rsidDel="00000000" w:rsidP="00000000" w:rsidRDefault="00000000" w:rsidRPr="00000000" w14:paraId="00000058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Web, fotografía, ilustración. </w:t>
            </w:r>
          </w:p>
          <w:p w:rsidR="00000000" w:rsidDel="00000000" w:rsidP="00000000" w:rsidRDefault="00000000" w:rsidRPr="00000000" w14:paraId="00000059">
            <w:pPr>
              <w:rPr>
                <w:rFonts w:ascii="Urbanist" w:cs="Urbanist" w:eastAsia="Urbanist" w:hAnsi="Urbanist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sz w:val="20"/>
                <w:szCs w:val="20"/>
                <w:rtl w:val="0"/>
              </w:rPr>
              <w:t xml:space="preserve">Idioma Inglés B1.</w:t>
            </w:r>
          </w:p>
        </w:tc>
      </w:tr>
    </w:tbl>
    <w:p w:rsidR="00000000" w:rsidDel="00000000" w:rsidP="00000000" w:rsidRDefault="00000000" w:rsidRPr="00000000" w14:paraId="0000005A">
      <w:pPr>
        <w:ind w:left="1080" w:firstLine="0"/>
        <w:rPr>
          <w:rFonts w:ascii="Urbanist" w:cs="Urbanist" w:eastAsia="Urbanist" w:hAnsi="Urbanis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1080" w:hanging="720"/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rtl w:val="0"/>
        </w:rPr>
        <w:t xml:space="preserve">PERFIL COMPETENCIAL DEL PUESTO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1080" w:firstLine="0"/>
        <w:rPr>
          <w:rFonts w:ascii="Urbanist" w:cs="Urbanist" w:eastAsia="Urbanist" w:hAnsi="Urbanist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11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Requerimientos Competenciales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6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Innovación y Creatividad.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6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Auto-desarrollo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6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Orientación a los resultados con calidad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6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Capacidad de planificación y organización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6" w:right="0" w:hanging="360"/>
        <w:jc w:val="left"/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Urbanist" w:cs="Urbanist" w:eastAsia="Urbanist" w:hAnsi="Urbanist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Pensamiento conceptual</w:t>
      </w:r>
    </w:p>
    <w:p w:rsidR="00000000" w:rsidDel="00000000" w:rsidP="00000000" w:rsidRDefault="00000000" w:rsidRPr="00000000" w14:paraId="00000063">
      <w:pPr>
        <w:rPr>
          <w:rFonts w:ascii="Urbanist" w:cs="Urbanist" w:eastAsia="Urbanist" w:hAnsi="Urbanist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Urbanist" w:cs="Urbanist" w:eastAsia="Urbanist" w:hAnsi="Urbanist"/>
          <w:i w:val="1"/>
          <w:iCs w:val="1"/>
          <w:color w:val="595959"/>
          <w:sz w:val="20"/>
          <w:szCs w:val="20"/>
        </w:rPr>
      </w:pPr>
      <w:r w:rsidDel="00000000" w:rsidR="00000000" w:rsidRPr="00000000">
        <w:rPr>
          <w:rFonts w:ascii="Urbanist" w:cs="Urbanist" w:eastAsia="Urbanist" w:hAnsi="Urbanist"/>
          <w:i w:val="1"/>
          <w:iCs w:val="1"/>
          <w:color w:val="595959"/>
          <w:sz w:val="20"/>
          <w:szCs w:val="20"/>
          <w:rtl w:val="0"/>
        </w:rPr>
        <w:t xml:space="preserve">Nota:  Si la empresa cuenta con un diccionario de competencias se pueden incluir las definiciones y los niveles requeridos en el puesto. </w:t>
      </w:r>
    </w:p>
    <w:p w:rsidR="00000000" w:rsidDel="00000000" w:rsidP="00000000" w:rsidRDefault="00000000" w:rsidRPr="00000000" w14:paraId="00000065">
      <w:pPr>
        <w:jc w:val="both"/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523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66">
            <w:pPr>
              <w:rPr>
                <w:rFonts w:ascii="Urbanist" w:cs="Urbanist" w:eastAsia="Urbanist" w:hAnsi="Urbanist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color w:val="ffffff"/>
                <w:sz w:val="20"/>
                <w:szCs w:val="20"/>
                <w:rtl w:val="0"/>
              </w:rPr>
              <w:t xml:space="preserve">Elaborado por: </w:t>
            </w:r>
          </w:p>
          <w:p w:rsidR="00000000" w:rsidDel="00000000" w:rsidP="00000000" w:rsidRDefault="00000000" w:rsidRPr="00000000" w14:paraId="00000067">
            <w:pPr>
              <w:rPr>
                <w:rFonts w:ascii="Urbanist" w:cs="Urbanist" w:eastAsia="Urbanist" w:hAnsi="Urbanist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Urbanist" w:cs="Urbanist" w:eastAsia="Urbanist" w:hAnsi="Urbanist"/>
                <w:color w:val="ffffff"/>
                <w:sz w:val="20"/>
                <w:szCs w:val="20"/>
                <w:rtl w:val="0"/>
              </w:rPr>
              <w:t xml:space="preserve">Aprobado por: </w:t>
            </w:r>
          </w:p>
        </w:tc>
      </w:tr>
    </w:tbl>
    <w:p w:rsidR="00000000" w:rsidDel="00000000" w:rsidP="00000000" w:rsidRDefault="00000000" w:rsidRPr="00000000" w14:paraId="00000068">
      <w:pPr>
        <w:rPr>
          <w:rFonts w:ascii="Urbanist" w:cs="Urbanist" w:eastAsia="Urbanist" w:hAnsi="Urbanis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Urbanist" w:cs="Urbanist" w:eastAsia="Urbanist" w:hAnsi="Urbanist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default"/>
      <w:pgSz w:h="15842" w:w="12242" w:orient="portrait"/>
      <w:pgMar w:bottom="1418" w:top="2410" w:left="1701" w:right="146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"/>
  <w:font w:name="Calibri"/>
  <w:font w:name="Courier New"/>
  <w:font w:name="Urbanis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893430" cy="1905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36504" l="0" r="0" t="35983"/>
                  <a:stretch>
                    <a:fillRect/>
                  </a:stretch>
                </pic:blipFill>
                <pic:spPr>
                  <a:xfrm>
                    <a:off x="0" y="0"/>
                    <a:ext cx="893430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ab/>
      <w:t xml:space="preserve">      </w:t>
    </w: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1164167" cy="190500"/>
          <wp:effectExtent b="0" l="0" r="0" t="0"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4167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ab/>
      <w:t xml:space="preserve">      </w:t>
    </w:r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114300" distT="114300" distL="114300" distR="114300">
          <wp:extent cx="802500" cy="190500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2500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2"/>
      <w:tblW w:w="8883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000"/>
    </w:tblPr>
    <w:tblGrid>
      <w:gridCol w:w="2943"/>
      <w:gridCol w:w="2576"/>
      <w:gridCol w:w="3364"/>
      <w:tblGridChange w:id="0">
        <w:tblGrid>
          <w:gridCol w:w="2943"/>
          <w:gridCol w:w="2576"/>
          <w:gridCol w:w="3364"/>
        </w:tblGrid>
      </w:tblGridChange>
    </w:tblGrid>
    <w:tr>
      <w:trPr>
        <w:cantSplit w:val="0"/>
        <w:trHeight w:val="189" w:hRule="atLeast"/>
        <w:tblHeader w:val="0"/>
      </w:trPr>
      <w:tc>
        <w:tcPr>
          <w:vMerge w:val="restart"/>
          <w:tcBorders>
            <w:top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6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ind w:left="-108" w:firstLine="108"/>
            <w:jc w:val="center"/>
            <w:rPr>
              <w:rFonts w:ascii="Verdana" w:cs="Verdana" w:eastAsia="Verdana" w:hAnsi="Verdana"/>
              <w:sz w:val="16"/>
              <w:szCs w:val="1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bCs w:val="1"/>
              <w:color w:val="e7e6e6"/>
              <w:sz w:val="72"/>
              <w:szCs w:val="72"/>
              <w:rtl w:val="0"/>
            </w:rPr>
            <w:t xml:space="preserve">Logo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6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jc w:val="center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jc w:val="center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jc w:val="center"/>
            <w:rPr>
              <w:rFonts w:ascii="Urbanist" w:cs="Urbanist" w:eastAsia="Urbanist" w:hAnsi="Urbanist"/>
              <w:sz w:val="16"/>
              <w:szCs w:val="16"/>
            </w:rPr>
          </w:pPr>
          <w:r w:rsidDel="00000000" w:rsidR="00000000" w:rsidRPr="00000000">
            <w:rPr>
              <w:rFonts w:ascii="Urbanist" w:cs="Urbanist" w:eastAsia="Urbanist" w:hAnsi="Urbanist"/>
              <w:b w:val="1"/>
              <w:bCs w:val="1"/>
              <w:sz w:val="18"/>
              <w:szCs w:val="18"/>
              <w:rtl w:val="0"/>
            </w:rPr>
            <w:t xml:space="preserve">DESCRIPTIVO DE PUESTO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Fonts w:ascii="Urbanist" w:cs="Urbanist" w:eastAsia="Urbanist" w:hAnsi="Urbanist"/>
              <w:b w:val="1"/>
              <w:bCs w:val="1"/>
              <w:sz w:val="18"/>
              <w:szCs w:val="18"/>
              <w:rtl w:val="0"/>
            </w:rPr>
            <w:t xml:space="preserve">Diseñador Gráfico Sr. </w:t>
          </w:r>
        </w:p>
        <w:p w:rsidR="00000000" w:rsidDel="00000000" w:rsidP="00000000" w:rsidRDefault="00000000" w:rsidRPr="00000000" w14:paraId="0000007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189" w:hRule="atLeast"/>
        <w:tblHeader w:val="0"/>
      </w:trPr>
      <w:tc>
        <w:tcPr>
          <w:vMerge w:val="continue"/>
          <w:tcBorders>
            <w:top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Fonts w:ascii="Urbanist" w:cs="Urbanist" w:eastAsia="Urbanist" w:hAnsi="Urbanist"/>
              <w:b w:val="1"/>
              <w:bCs w:val="1"/>
              <w:sz w:val="18"/>
              <w:szCs w:val="18"/>
              <w:rtl w:val="0"/>
            </w:rPr>
            <w:t xml:space="preserve">Versión:  1</w:t>
          </w:r>
        </w:p>
        <w:p w:rsidR="00000000" w:rsidDel="00000000" w:rsidP="00000000" w:rsidRDefault="00000000" w:rsidRPr="00000000" w14:paraId="0000007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189" w:hRule="atLeast"/>
        <w:tblHeader w:val="0"/>
      </w:trPr>
      <w:tc>
        <w:tcPr>
          <w:vMerge w:val="continue"/>
          <w:tcBorders>
            <w:top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</w:tcBorders>
          <w:shd w:fill="auto" w:val="clear"/>
        </w:tcPr>
        <w:p w:rsidR="00000000" w:rsidDel="00000000" w:rsidP="00000000" w:rsidRDefault="00000000" w:rsidRPr="00000000" w14:paraId="0000007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Fonts w:ascii="Urbanist" w:cs="Urbanist" w:eastAsia="Urbanist" w:hAnsi="Urbanist"/>
              <w:b w:val="1"/>
              <w:bCs w:val="1"/>
              <w:sz w:val="18"/>
              <w:szCs w:val="18"/>
              <w:rtl w:val="0"/>
            </w:rPr>
            <w:t xml:space="preserve">Última actualización: 01/01/2026</w:t>
          </w:r>
        </w:p>
        <w:p w:rsidR="00000000" w:rsidDel="00000000" w:rsidP="00000000" w:rsidRDefault="00000000" w:rsidRPr="00000000" w14:paraId="0000007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153"/>
              <w:tab w:val="right" w:leader="none" w:pos="8306"/>
            </w:tabs>
            <w:rPr>
              <w:rFonts w:ascii="Urbanist" w:cs="Urbanist" w:eastAsia="Urbanist" w:hAnsi="Urbanist"/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A">
    <w:pPr>
      <w:jc w:val="right"/>
      <w:rPr>
        <w:rFonts w:ascii="Arial" w:cs="Arial" w:eastAsia="Arial" w:hAnsi="Arial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211" w:hanging="360"/>
      </w:pPr>
      <w:rPr>
        <w:b w:val="1"/>
        <w:bCs w:val="1"/>
        <w:sz w:val="20"/>
        <w:szCs w:val="20"/>
      </w:rPr>
    </w:lvl>
    <w:lvl w:ilvl="2">
      <w:start w:val="1"/>
      <w:numFmt w:val="lowerRoman"/>
      <w:lvlText w:val="%3."/>
      <w:lvlJc w:val="right"/>
      <w:pPr>
        <w:ind w:left="1598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163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rbanist-regular.ttf"/><Relationship Id="rId2" Type="http://schemas.openxmlformats.org/officeDocument/2006/relationships/font" Target="fonts/Urbanist-bold.ttf"/><Relationship Id="rId3" Type="http://schemas.openxmlformats.org/officeDocument/2006/relationships/font" Target="fonts/Urbanist-italic.ttf"/><Relationship Id="rId4" Type="http://schemas.openxmlformats.org/officeDocument/2006/relationships/font" Target="fonts/Urbanist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C1qPI6L9RbLrJb3RcbLqsCEWkQ==">CgMxLjA4AHIhMUNEYzZCOXpNb0poNWVjNjZiQ1I3NHBnemVOUG1Edm9r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